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12" w:rsidRPr="00614F40" w:rsidRDefault="001C3712" w:rsidP="001C37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4F40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бюджетное дошкольное образовательное учреждение детский  сад  № 88 комбинированного вида «Радуга»</w:t>
      </w:r>
    </w:p>
    <w:p w:rsidR="001C3712" w:rsidRPr="00614F40" w:rsidRDefault="001C3712" w:rsidP="001C3712">
      <w:pPr>
        <w:jc w:val="center"/>
        <w:rPr>
          <w:rFonts w:asciiTheme="majorHAnsi" w:hAnsiTheme="majorHAnsi" w:cs="Times New Roman"/>
          <w:b/>
          <w:bCs/>
          <w:color w:val="0070C0"/>
          <w:sz w:val="40"/>
          <w:szCs w:val="40"/>
        </w:rPr>
      </w:pPr>
      <w:r w:rsidRPr="00614F40">
        <w:rPr>
          <w:rStyle w:val="markedcontent"/>
          <w:rFonts w:asciiTheme="majorHAnsi" w:hAnsiTheme="majorHAnsi" w:cs="Times New Roman"/>
          <w:b/>
          <w:color w:val="0070C0"/>
          <w:sz w:val="40"/>
          <w:szCs w:val="40"/>
        </w:rPr>
        <w:t>Рекомендации</w:t>
      </w:r>
      <w:r w:rsidRPr="00614F40">
        <w:rPr>
          <w:rFonts w:asciiTheme="majorHAnsi" w:hAnsiTheme="majorHAnsi" w:cs="Times New Roman"/>
          <w:b/>
          <w:color w:val="0070C0"/>
          <w:sz w:val="40"/>
          <w:szCs w:val="40"/>
        </w:rPr>
        <w:br/>
      </w:r>
      <w:r w:rsidRPr="00614F40">
        <w:rPr>
          <w:rStyle w:val="markedcontent"/>
          <w:rFonts w:asciiTheme="majorHAnsi" w:hAnsiTheme="majorHAnsi" w:cs="Times New Roman"/>
          <w:b/>
          <w:color w:val="0070C0"/>
          <w:sz w:val="40"/>
          <w:szCs w:val="40"/>
        </w:rPr>
        <w:t>родителям</w:t>
      </w:r>
    </w:p>
    <w:p w:rsidR="001C3712" w:rsidRDefault="001C3712" w:rsidP="001C3712">
      <w:pPr>
        <w:jc w:val="center"/>
        <w:rPr>
          <w:rStyle w:val="markedcontent"/>
          <w:rFonts w:cs="Arabic Typesetting"/>
          <w:b/>
          <w:color w:val="0070C0"/>
          <w:sz w:val="50"/>
          <w:szCs w:val="50"/>
        </w:rPr>
      </w:pPr>
      <w:r>
        <w:rPr>
          <w:noProof/>
          <w:lang w:eastAsia="ru-RU"/>
        </w:rPr>
        <w:drawing>
          <wp:inline distT="0" distB="0" distL="0" distR="0">
            <wp:extent cx="3121303" cy="2171700"/>
            <wp:effectExtent l="19050" t="0" r="2897" b="0"/>
            <wp:docPr id="1" name="Рисунок 33" descr="https://st3.depositphotos.com/4446567/17801/v/380/depositphotos_178019636-stock-illustration-cartoon-kids-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3.depositphotos.com/4446567/17801/v/380/depositphotos_178019636-stock-illustration-cartoon-kids-rainbo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303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12" w:rsidRPr="00614F40" w:rsidRDefault="001C3712" w:rsidP="001C3712">
      <w:pPr>
        <w:jc w:val="center"/>
        <w:rPr>
          <w:rFonts w:ascii="Arabic Typesetting" w:hAnsi="Arabic Typesetting" w:cs="Arabic Typesetting"/>
          <w:b/>
          <w:color w:val="0070C0"/>
          <w:sz w:val="44"/>
          <w:szCs w:val="44"/>
        </w:rPr>
      </w:pPr>
      <w:r w:rsidRPr="007D2F25">
        <w:rPr>
          <w:rStyle w:val="markedcontent"/>
          <w:rFonts w:ascii="Arabic Typesetting" w:hAnsi="Arabic Typesetting" w:cs="Arabic Typesetting"/>
          <w:b/>
          <w:color w:val="0070C0"/>
          <w:sz w:val="50"/>
          <w:szCs w:val="50"/>
        </w:rPr>
        <w:t xml:space="preserve"> </w:t>
      </w:r>
      <w:r w:rsidRPr="00614F40">
        <w:rPr>
          <w:rStyle w:val="markedcontent"/>
          <w:rFonts w:ascii="Arabic Typesetting" w:hAnsi="Arabic Typesetting" w:cs="Arabic Typesetting"/>
          <w:b/>
          <w:color w:val="0070C0"/>
          <w:sz w:val="44"/>
          <w:szCs w:val="44"/>
        </w:rPr>
        <w:t>«</w:t>
      </w:r>
      <w:r w:rsidRPr="00614F40">
        <w:rPr>
          <w:rStyle w:val="markedcontent"/>
          <w:rFonts w:ascii="Monotype Corsiva" w:hAnsi="Monotype Corsiva" w:cs="Arabic Typesetting"/>
          <w:b/>
          <w:color w:val="0070C0"/>
          <w:sz w:val="44"/>
          <w:szCs w:val="44"/>
        </w:rPr>
        <w:t>Как</w:t>
      </w:r>
      <w:r w:rsidRPr="00614F40">
        <w:rPr>
          <w:rStyle w:val="markedcontent"/>
          <w:rFonts w:ascii="Arabic Typesetting" w:hAnsi="Arabic Typesetting" w:cs="Arabic Typesetting"/>
          <w:b/>
          <w:color w:val="0070C0"/>
          <w:sz w:val="44"/>
          <w:szCs w:val="44"/>
        </w:rPr>
        <w:t xml:space="preserve"> </w:t>
      </w:r>
      <w:r w:rsidRPr="00614F40">
        <w:rPr>
          <w:rStyle w:val="markedcontent"/>
          <w:rFonts w:ascii="Monotype Corsiva" w:hAnsi="Monotype Corsiva" w:cs="Arabic Typesetting"/>
          <w:b/>
          <w:color w:val="0070C0"/>
          <w:sz w:val="44"/>
          <w:szCs w:val="44"/>
        </w:rPr>
        <w:t>помочь</w:t>
      </w:r>
      <w:r w:rsidRPr="00614F40">
        <w:rPr>
          <w:rStyle w:val="markedcontent"/>
          <w:rFonts w:ascii="Arabic Typesetting" w:hAnsi="Arabic Typesetting" w:cs="Arabic Typesetting"/>
          <w:b/>
          <w:color w:val="0070C0"/>
          <w:sz w:val="44"/>
          <w:szCs w:val="44"/>
        </w:rPr>
        <w:t xml:space="preserve"> </w:t>
      </w:r>
      <w:r w:rsidRPr="00614F40">
        <w:rPr>
          <w:rStyle w:val="markedcontent"/>
          <w:rFonts w:ascii="Monotype Corsiva" w:hAnsi="Monotype Corsiva" w:cs="Arabic Typesetting"/>
          <w:b/>
          <w:color w:val="0070C0"/>
          <w:sz w:val="44"/>
          <w:szCs w:val="44"/>
        </w:rPr>
        <w:t>ребенку</w:t>
      </w:r>
      <w:r w:rsidRPr="00614F40">
        <w:rPr>
          <w:rFonts w:ascii="Arabic Typesetting" w:hAnsi="Arabic Typesetting" w:cs="Arabic Typesetting"/>
          <w:b/>
          <w:color w:val="0070C0"/>
          <w:sz w:val="44"/>
          <w:szCs w:val="44"/>
        </w:rPr>
        <w:br/>
      </w:r>
      <w:r w:rsidRPr="00614F40">
        <w:rPr>
          <w:rStyle w:val="markedcontent"/>
          <w:rFonts w:ascii="Monotype Corsiva" w:hAnsi="Monotype Corsiva" w:cs="Arabic Typesetting"/>
          <w:b/>
          <w:color w:val="0070C0"/>
          <w:sz w:val="44"/>
          <w:szCs w:val="44"/>
        </w:rPr>
        <w:t>заговорить</w:t>
      </w:r>
      <w:r w:rsidRPr="00614F40">
        <w:rPr>
          <w:rStyle w:val="markedcontent"/>
          <w:rFonts w:ascii="Arabic Typesetting" w:hAnsi="Arabic Typesetting" w:cs="Arabic Typesetting"/>
          <w:b/>
          <w:color w:val="0070C0"/>
          <w:sz w:val="44"/>
          <w:szCs w:val="44"/>
        </w:rPr>
        <w:t>»</w:t>
      </w:r>
    </w:p>
    <w:p w:rsidR="001C3712" w:rsidRPr="00B442E5" w:rsidRDefault="001C3712" w:rsidP="001C37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3712" w:rsidRPr="0007549B" w:rsidRDefault="001C3712" w:rsidP="001C371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54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Подготовила: </w:t>
      </w:r>
    </w:p>
    <w:p w:rsidR="001C3712" w:rsidRPr="0007549B" w:rsidRDefault="001C3712" w:rsidP="001C371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учитель-логопед</w:t>
      </w:r>
    </w:p>
    <w:p w:rsidR="001C3712" w:rsidRPr="007D2F25" w:rsidRDefault="001C3712" w:rsidP="001C3712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07549B">
        <w:rPr>
          <w:rFonts w:ascii="Times New Roman" w:hAnsi="Times New Roman" w:cs="Times New Roman"/>
          <w:b/>
          <w:color w:val="FF0000"/>
          <w:sz w:val="28"/>
          <w:szCs w:val="28"/>
        </w:rPr>
        <w:t>Бирагова</w:t>
      </w:r>
      <w:proofErr w:type="spellEnd"/>
      <w:r w:rsidRPr="000754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И.В.</w:t>
      </w:r>
    </w:p>
    <w:p w:rsidR="001C3712" w:rsidRDefault="001C3712" w:rsidP="007D2F25">
      <w:pPr>
        <w:spacing w:after="0" w:line="240" w:lineRule="auto"/>
        <w:ind w:firstLine="708"/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</w:pPr>
    </w:p>
    <w:p w:rsidR="001C3712" w:rsidRDefault="001C3712" w:rsidP="007D2F25">
      <w:pPr>
        <w:spacing w:after="0" w:line="240" w:lineRule="auto"/>
        <w:ind w:firstLine="708"/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</w:pPr>
    </w:p>
    <w:p w:rsidR="001C3712" w:rsidRDefault="001C3712" w:rsidP="007D2F25">
      <w:pPr>
        <w:spacing w:after="0" w:line="240" w:lineRule="auto"/>
        <w:ind w:firstLine="708"/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</w:pPr>
    </w:p>
    <w:p w:rsidR="001C3712" w:rsidRDefault="001C3712" w:rsidP="001C37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2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Речь</w:t>
      </w:r>
      <w:r w:rsidRPr="00B442E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одним из важных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приобретений ребенка в дошкольном детстве,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речь не дается человеку от рождения.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пройти время, чтобы ребенок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говорить. А взрослые должны приложить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 усилий, чтобы речь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развивалась правильно и своевременно.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F2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Очень важно,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 тот момент, когда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происходит становление речи, с 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любящие, заботливые, понимающие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родители. </w:t>
      </w:r>
      <w:r w:rsidRPr="007D2F2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Родители просто обязаны знать,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огромное значение для ребенка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взрослых, и как именно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аленькими детьми.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</w:t>
      </w:r>
      <w:r w:rsidRPr="00B442E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Приемы, помогающие овладеть речью,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обогатить словарный запас в раннем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возрасте:</w:t>
      </w:r>
      <w:r w:rsidRPr="00B442E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</w:t>
      </w: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Обязательный разговор с ребенком с</w:t>
      </w: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/>
        <w:t>самых первых дней его жизни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и наиболее важным условием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речи. Всякое общение с ребенком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действие должно сопровождаться речью.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Особенное же значение имеет речь мамы.</w:t>
      </w: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Пребывание ребенка </w:t>
      </w: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 детском саду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своеобразно влияет на развитие речи детей,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происходит так называемое </w:t>
      </w: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самообучение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языку. Ребенок на занятиях общается с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детьми, делится с ними своими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впечатлениями и находит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соответствующее понимание его речи,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сочувствие его интересам.</w:t>
      </w:r>
    </w:p>
    <w:p w:rsidR="001C3712" w:rsidRDefault="001C3712" w:rsidP="001C3712">
      <w:pPr>
        <w:spacing w:after="0" w:line="240" w:lineRule="auto"/>
        <w:ind w:firstLine="708"/>
        <w:jc w:val="center"/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</w:pP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3712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drawing>
          <wp:inline distT="0" distB="0" distL="0" distR="0">
            <wp:extent cx="1143000" cy="1116485"/>
            <wp:effectExtent l="19050" t="0" r="0" b="0"/>
            <wp:docPr id="3" name="Рисунок 20" descr="https://static.ruvita.ru/store/product/5590ddeb03c9bc5729780750fb3e8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.ruvita.ru/store/product/5590ddeb03c9bc5729780750fb3e8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35" cy="112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95F" w:rsidRDefault="00B442E5" w:rsidP="007D2F25">
      <w:pPr>
        <w:spacing w:after="0" w:line="240" w:lineRule="auto"/>
        <w:ind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lastRenderedPageBreak/>
        <w:t>Многократное повторение</w:t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речевого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материала. Дети, со слов взрослых, способны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запомнить и воспроизвести наизусть то, что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слышат. Для этого необходимо многократное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повторение речевого материала.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 xml:space="preserve">          </w:t>
      </w:r>
      <w:r w:rsidRP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>Чтение детям книжек,</w:t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также является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средством развития речи и мышления детей.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Это увлекает детей, нравится им, и довольно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рано, подражая взрослым, дети сами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начинают рассматривать книгу, «читать» ее,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пересказывая часто наизусть то, что им было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прочитано. Интересную книжку дети иногда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запоминают наизусть целиком.</w:t>
      </w:r>
    </w:p>
    <w:p w:rsidR="007D2F25" w:rsidRDefault="0039595F" w:rsidP="007D2F25">
      <w:pPr>
        <w:spacing w:after="0" w:line="240" w:lineRule="auto"/>
        <w:ind w:firstLine="708"/>
        <w:rPr>
          <w:rStyle w:val="markedcontent"/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133350</wp:posOffset>
            </wp:positionV>
            <wp:extent cx="2314575" cy="1676400"/>
            <wp:effectExtent l="19050" t="0" r="9525" b="0"/>
            <wp:wrapTight wrapText="bothSides">
              <wp:wrapPolygon edited="0">
                <wp:start x="-178" y="0"/>
                <wp:lineTo x="-178" y="21355"/>
                <wp:lineTo x="21689" y="21355"/>
                <wp:lineTo x="21689" y="0"/>
                <wp:lineTo x="-178" y="0"/>
              </wp:wrapPolygon>
            </wp:wrapTight>
            <wp:docPr id="10" name="Рисунок 10" descr="https://avatars.mds.yandex.net/get-zen_doc/5285564/pub_619787c88fa555466d625728_619787f78c111c115d708b9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5285564/pub_619787c88fa555466d625728_619787f78c111c115d708b93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 xml:space="preserve">          </w:t>
      </w:r>
      <w:r w:rsidR="0007549B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</w:t>
      </w:r>
      <w:r w:rsidR="00B442E5" w:rsidRP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>Ознакомление детей с окружающим</w:t>
      </w:r>
      <w:r w:rsidR="00B442E5" w:rsidRPr="007D2F25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="00B442E5" w:rsidRP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 xml:space="preserve">миром </w:t>
      </w:r>
      <w:r w:rsidR="00B442E5" w:rsidRPr="007D2F25">
        <w:rPr>
          <w:rStyle w:val="markedcontent"/>
          <w:rFonts w:ascii="Times New Roman" w:hAnsi="Times New Roman" w:cs="Times New Roman"/>
          <w:color w:val="0070C0"/>
          <w:sz w:val="24"/>
          <w:szCs w:val="24"/>
        </w:rPr>
        <w:t>-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также способствует развитию речи и</w:t>
      </w:r>
      <w:r w:rsid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мышления детей. Важно обращать внимание</w:t>
      </w:r>
      <w:r w:rsid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малышей на предметы и окружающую их</w:t>
      </w:r>
      <w:r w:rsidR="007D2F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жизнь, беседовать с ними об этом.</w:t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 xml:space="preserve">        </w:t>
      </w:r>
      <w:r w:rsidR="00B442E5" w:rsidRP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>Декламация и пение,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сопровождаемые</w:t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музыкой, также важный способ развития</w:t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детской речи. Особенно успешно они</w:t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запоминают стихи и песенки, которые потом</w:t>
      </w:r>
      <w:r w:rsid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декламируют, поют.</w:t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 xml:space="preserve">        </w:t>
      </w:r>
      <w:r w:rsidR="00B442E5" w:rsidRP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>Заучивание стихов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не только</w:t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способствует формированию ритмических</w:t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способностей, но и стимулирует потребность</w:t>
      </w:r>
      <w:r w:rsid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проговаривать отдельные слова, особенно</w:t>
      </w:r>
      <w:r w:rsid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рифмующиеся. Кроме того, запоминание</w:t>
      </w:r>
      <w:r w:rsid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стихов улучшает память, обогащает речь</w:t>
      </w:r>
      <w:r w:rsid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детей устойчивыми словосочетаниями.</w:t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="00B442E5" w:rsidRP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>Выучите стихи,</w:t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которые Вы хотите</w:t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разучить с ребенком, и повторяйте их на</w:t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B442E5" w:rsidRPr="00B442E5">
        <w:rPr>
          <w:rStyle w:val="markedcontent"/>
          <w:rFonts w:ascii="Times New Roman" w:hAnsi="Times New Roman" w:cs="Times New Roman"/>
          <w:sz w:val="24"/>
          <w:szCs w:val="24"/>
        </w:rPr>
        <w:t>прогулке, в транспорте, в очереди и т.д.</w:t>
      </w:r>
      <w:r w:rsidR="00B442E5" w:rsidRPr="00B442E5">
        <w:rPr>
          <w:rFonts w:ascii="Times New Roman" w:hAnsi="Times New Roman" w:cs="Times New Roman"/>
          <w:sz w:val="24"/>
          <w:szCs w:val="24"/>
        </w:rPr>
        <w:br/>
      </w:r>
      <w:r w:rsidR="007D2F25">
        <w:rPr>
          <w:rStyle w:val="markedcontent"/>
          <w:rFonts w:ascii="Times New Roman" w:hAnsi="Times New Roman" w:cs="Times New Roman"/>
          <w:b/>
          <w:color w:val="C00000"/>
          <w:sz w:val="24"/>
          <w:szCs w:val="24"/>
        </w:rPr>
        <w:t xml:space="preserve">            </w:t>
      </w:r>
    </w:p>
    <w:p w:rsidR="00B442E5" w:rsidRDefault="00B442E5" w:rsidP="000754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42E5">
        <w:rPr>
          <w:rStyle w:val="markedcontent"/>
          <w:rFonts w:ascii="Times New Roman" w:hAnsi="Times New Roman" w:cs="Times New Roman"/>
          <w:b/>
          <w:color w:val="C00000"/>
          <w:sz w:val="24"/>
          <w:szCs w:val="24"/>
        </w:rPr>
        <w:t xml:space="preserve">Агния </w:t>
      </w:r>
      <w:proofErr w:type="spellStart"/>
      <w:r w:rsidRPr="00B442E5">
        <w:rPr>
          <w:rStyle w:val="markedcontent"/>
          <w:rFonts w:ascii="Times New Roman" w:hAnsi="Times New Roman" w:cs="Times New Roman"/>
          <w:b/>
          <w:color w:val="C00000"/>
          <w:sz w:val="24"/>
          <w:szCs w:val="24"/>
        </w:rPr>
        <w:t>Барто</w:t>
      </w:r>
      <w:proofErr w:type="spellEnd"/>
      <w:r w:rsidRPr="00B442E5">
        <w:rPr>
          <w:rStyle w:val="markedcontent"/>
          <w:rFonts w:ascii="Times New Roman" w:hAnsi="Times New Roman" w:cs="Times New Roman"/>
          <w:b/>
          <w:color w:val="C00000"/>
          <w:sz w:val="24"/>
          <w:szCs w:val="24"/>
        </w:rPr>
        <w:t xml:space="preserve"> «Игрушки»</w:t>
      </w:r>
      <w:r w:rsidRPr="00B442E5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P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>«Мишка»</w:t>
      </w:r>
      <w:r w:rsidRPr="007D2F25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Уронили мишку на пол,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Оторвали мишке лапу.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Всё равно его не брошу —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Потому что он хороший.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>«Лошадка»</w:t>
      </w:r>
      <w:r w:rsidRPr="007D2F25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Я люблю свою лошадку,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Причешу ей шёрстку гладко,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Гребешком приглажу хвостик</w:t>
      </w:r>
      <w:r w:rsidRPr="00B442E5">
        <w:rPr>
          <w:rFonts w:ascii="Times New Roman" w:hAnsi="Times New Roman" w:cs="Times New Roman"/>
          <w:sz w:val="24"/>
          <w:szCs w:val="24"/>
        </w:rPr>
        <w:t>.</w:t>
      </w:r>
    </w:p>
    <w:p w:rsidR="00B442E5" w:rsidRDefault="00B442E5" w:rsidP="0007549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B442E5">
        <w:rPr>
          <w:rFonts w:ascii="Times New Roman" w:hAnsi="Times New Roman" w:cs="Times New Roman"/>
          <w:sz w:val="24"/>
          <w:szCs w:val="24"/>
        </w:rPr>
        <w:t>И</w:t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 xml:space="preserve"> верхом поеду в гости.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>«Зайка»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Зайку бросила хозяйка —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Под дождём остался зайка.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Со скамейки слезть не мог,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Весь до ниточки промок.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7D2F25">
        <w:rPr>
          <w:rStyle w:val="markedcontent"/>
          <w:rFonts w:ascii="Times New Roman" w:hAnsi="Times New Roman" w:cs="Times New Roman"/>
          <w:b/>
          <w:color w:val="0070C0"/>
          <w:sz w:val="24"/>
          <w:szCs w:val="24"/>
        </w:rPr>
        <w:t>«Самолёт»</w:t>
      </w:r>
      <w:r w:rsidRPr="00B442E5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Самолёт построим сами,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Понесёмся над лесами.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Понесёмся над лесами,</w:t>
      </w:r>
      <w:r w:rsidRPr="00B442E5">
        <w:rPr>
          <w:rFonts w:ascii="Times New Roman" w:hAnsi="Times New Roman" w:cs="Times New Roman"/>
          <w:sz w:val="24"/>
          <w:szCs w:val="24"/>
        </w:rPr>
        <w:br/>
      </w:r>
      <w:r w:rsidRPr="00B442E5">
        <w:rPr>
          <w:rStyle w:val="markedcontent"/>
          <w:rFonts w:ascii="Times New Roman" w:hAnsi="Times New Roman" w:cs="Times New Roman"/>
          <w:sz w:val="24"/>
          <w:szCs w:val="24"/>
        </w:rPr>
        <w:t>А потом вернёмся к маме.</w:t>
      </w:r>
    </w:p>
    <w:p w:rsidR="0007549B" w:rsidRDefault="0007549B" w:rsidP="0007549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162560</wp:posOffset>
            </wp:positionV>
            <wp:extent cx="2228850" cy="1657350"/>
            <wp:effectExtent l="19050" t="0" r="0" b="0"/>
            <wp:wrapTight wrapText="bothSides">
              <wp:wrapPolygon edited="0">
                <wp:start x="-185" y="0"/>
                <wp:lineTo x="-185" y="21352"/>
                <wp:lineTo x="21600" y="21352"/>
                <wp:lineTo x="21600" y="0"/>
                <wp:lineTo x="-185" y="0"/>
              </wp:wrapPolygon>
            </wp:wrapTight>
            <wp:docPr id="25" name="Рисунок 25" descr="https://i.ytimg.com/vi/xwsJWjy2h7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ytimg.com/vi/xwsJWjy2h7s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95" r="19275"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49B" w:rsidRPr="00B442E5" w:rsidRDefault="0007549B" w:rsidP="00075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E5" w:rsidRDefault="00B442E5" w:rsidP="00B442E5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7549B" w:rsidRDefault="0007549B" w:rsidP="00B442E5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614F40" w:rsidRDefault="00614F40" w:rsidP="006D5E1D">
      <w:pPr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6D5E1D" w:rsidRDefault="007D2F25" w:rsidP="006D5E1D">
      <w:pPr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</w:t>
      </w:r>
    </w:p>
    <w:p w:rsidR="006D5E1D" w:rsidRDefault="000D692E" w:rsidP="006D5E1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Для успешного развития речи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воздействовать не только на слух, но и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зрение, и на осязание. Ребенок должен не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</w:t>
      </w: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слышать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взрослого, но и </w:t>
      </w: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видеть</w:t>
      </w: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/>
        <w:t>лицо говорящего.</w:t>
      </w: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/>
      </w:r>
      <w:r w:rsidR="007D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B442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как бы считывают с лица речь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подражая взрослым, начинают сами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произносить слова. Для развития понимания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желательно, чтобы ребенок не только видел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предмет, о котором идет речь, но и получил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 руки.</w:t>
      </w:r>
    </w:p>
    <w:p w:rsidR="006D5E1D" w:rsidRDefault="000D692E" w:rsidP="006D5E1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2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Рассказывание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 из приемов развития</w:t>
      </w:r>
      <w:r w:rsidR="006D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речи, он очень нравится детям.</w:t>
      </w:r>
      <w:r w:rsidR="006D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 детям небольшие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произведения, простые и доступные для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понимания, рассказывают и сказки, читают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стихотворения (для лучшего восприятия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говорить наизусть).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F2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</w:t>
      </w:r>
      <w:r w:rsidRPr="007D2F2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Рассматривание картинок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хороший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развития речи, так как речь при этом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делается наглядной и более доступной для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понимания.</w:t>
      </w:r>
      <w:r w:rsidR="006D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рассказ хорошо сопровождать</w:t>
      </w:r>
      <w:r w:rsidR="006D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показом картинок, беседой по картинке.</w:t>
      </w:r>
    </w:p>
    <w:p w:rsidR="00614F40" w:rsidRDefault="006D5E1D" w:rsidP="001C3712">
      <w:pPr>
        <w:ind w:firstLine="7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D5E1D">
        <w:rPr>
          <w:noProof/>
          <w:lang w:eastAsia="ru-RU"/>
        </w:rPr>
        <w:drawing>
          <wp:inline distT="0" distB="0" distL="0" distR="0">
            <wp:extent cx="1638300" cy="1583487"/>
            <wp:effectExtent l="19050" t="0" r="0" b="0"/>
            <wp:docPr id="2" name="Рисунок 15" descr="https://3.bp.blogspot.com/-tMScz9gVEAs/VGMIZQ4CjbI/AAAAAAAAAHs/1OUdbAmoFXQ/s1600/g5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3.bp.blogspot.com/-tMScz9gVEAs/VGMIZQ4CjbI/AAAAAAAAAHs/1OUdbAmoFXQ/s1600/g507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18" cy="159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92E"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3712" w:rsidRDefault="000D692E" w:rsidP="007D2F25">
      <w:pPr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D2F2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Игра</w:t>
      </w:r>
      <w:r w:rsidRPr="007D2F2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 из лучших средств развития</w:t>
      </w:r>
      <w:r w:rsidR="000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и мышления детей. Игра доставляет</w:t>
      </w:r>
      <w:r w:rsidR="000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удовольствие, радость и порождает</w:t>
      </w:r>
      <w:r w:rsidR="000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речевую активность.</w:t>
      </w:r>
      <w:r w:rsidR="000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что, играя даже в одиночку,</w:t>
      </w:r>
      <w:r w:rsidR="000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дети нередко говорят, высказывая</w:t>
      </w:r>
      <w:r w:rsidR="000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вслух свои мысли.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F2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</w:t>
      </w:r>
    </w:p>
    <w:p w:rsidR="009D57FA" w:rsidRPr="00B442E5" w:rsidRDefault="000D692E" w:rsidP="007D2F25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D2F2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Обыгрывание игрушек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очень помогает</w:t>
      </w:r>
      <w:r w:rsidR="007D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речи и мышления маленьких детей,</w:t>
      </w:r>
      <w:r w:rsidR="007D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им не только даются игрушки для</w:t>
      </w:r>
      <w:r w:rsidR="007D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игры, но и показывается,</w:t>
      </w:r>
      <w:r w:rsidR="007D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них играть.</w:t>
      </w:r>
    </w:p>
    <w:p w:rsidR="009D57FA" w:rsidRDefault="001C3712" w:rsidP="009D57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70530" cy="1981900"/>
            <wp:effectExtent l="19050" t="0" r="1270" b="0"/>
            <wp:docPr id="4" name="Рисунок 3" descr="https://sun9-22.userapi.com/impf/c846221/v846221876/1001e1/UCtkeBA9MWo.jpg?size=1280x854&amp;quality=96&amp;sign=6af6e367331487b955b5b7ee8ce0ca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2.userapi.com/impf/c846221/v846221876/1001e1/UCtkeBA9MWo.jpg?size=1280x854&amp;quality=96&amp;sign=6af6e367331487b955b5b7ee8ce0caf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9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CA0" w:rsidRDefault="00E05CA0" w:rsidP="009D57FA">
      <w:pPr>
        <w:rPr>
          <w:rFonts w:ascii="Times New Roman" w:hAnsi="Times New Roman" w:cs="Times New Roman"/>
          <w:bCs/>
          <w:sz w:val="24"/>
          <w:szCs w:val="24"/>
        </w:rPr>
      </w:pPr>
    </w:p>
    <w:p w:rsidR="00E05CA0" w:rsidRDefault="00E05CA0" w:rsidP="00E05CA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5CA0" w:rsidRPr="00E05CA0" w:rsidRDefault="00E05CA0" w:rsidP="00E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CA0">
        <w:rPr>
          <w:rFonts w:ascii="Times New Roman" w:hAnsi="Times New Roman" w:cs="Times New Roman"/>
          <w:b/>
          <w:bCs/>
          <w:sz w:val="28"/>
          <w:szCs w:val="28"/>
        </w:rPr>
        <w:t>Желаю успехов!</w:t>
      </w:r>
    </w:p>
    <w:sectPr w:rsidR="00E05CA0" w:rsidRPr="00E05CA0" w:rsidSect="0007549B">
      <w:pgSz w:w="16838" w:h="11906" w:orient="landscape"/>
      <w:pgMar w:top="426" w:right="536" w:bottom="568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B04"/>
    <w:multiLevelType w:val="hybridMultilevel"/>
    <w:tmpl w:val="A9A0FDA0"/>
    <w:lvl w:ilvl="0" w:tplc="A710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348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EF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5A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925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EC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2A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E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89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D661DE"/>
    <w:multiLevelType w:val="hybridMultilevel"/>
    <w:tmpl w:val="C360C75E"/>
    <w:lvl w:ilvl="0" w:tplc="E0D60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8D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86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C8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E6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EE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28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4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A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2C4781"/>
    <w:multiLevelType w:val="hybridMultilevel"/>
    <w:tmpl w:val="BB0EA198"/>
    <w:lvl w:ilvl="0" w:tplc="E082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03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A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21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83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46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42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0D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5014FD"/>
    <w:multiLevelType w:val="hybridMultilevel"/>
    <w:tmpl w:val="E44861BA"/>
    <w:lvl w:ilvl="0" w:tplc="8B445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0D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E6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4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67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8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C5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28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40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720339"/>
    <w:multiLevelType w:val="hybridMultilevel"/>
    <w:tmpl w:val="B4F82D84"/>
    <w:lvl w:ilvl="0" w:tplc="7736F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AE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EE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A7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EE2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44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61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0D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CD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B002E5C"/>
    <w:multiLevelType w:val="hybridMultilevel"/>
    <w:tmpl w:val="581EE252"/>
    <w:lvl w:ilvl="0" w:tplc="1534D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7C7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527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89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2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89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124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A6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7D1CBA"/>
    <w:multiLevelType w:val="hybridMultilevel"/>
    <w:tmpl w:val="864C7B4C"/>
    <w:lvl w:ilvl="0" w:tplc="79507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EB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4C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CD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CB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80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49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F2B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6A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194266"/>
    <w:multiLevelType w:val="hybridMultilevel"/>
    <w:tmpl w:val="14D80C7A"/>
    <w:lvl w:ilvl="0" w:tplc="294E1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C2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2A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8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E3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AD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20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8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07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E8801FE"/>
    <w:multiLevelType w:val="hybridMultilevel"/>
    <w:tmpl w:val="2F3A5362"/>
    <w:lvl w:ilvl="0" w:tplc="5E0A4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8B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89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0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E5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E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8F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42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0C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99F728C"/>
    <w:multiLevelType w:val="hybridMultilevel"/>
    <w:tmpl w:val="86109950"/>
    <w:lvl w:ilvl="0" w:tplc="0F104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46A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A7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24C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C5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A3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EB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89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8B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225C6"/>
    <w:multiLevelType w:val="hybridMultilevel"/>
    <w:tmpl w:val="D172A3AA"/>
    <w:lvl w:ilvl="0" w:tplc="1F16E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C08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4D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2C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06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C26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6C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62F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581FD7"/>
    <w:multiLevelType w:val="hybridMultilevel"/>
    <w:tmpl w:val="4114E886"/>
    <w:lvl w:ilvl="0" w:tplc="D9449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1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C9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4B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E9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44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5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C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FA"/>
    <w:rsid w:val="0007549B"/>
    <w:rsid w:val="000D692E"/>
    <w:rsid w:val="001C3712"/>
    <w:rsid w:val="0039595F"/>
    <w:rsid w:val="00614F40"/>
    <w:rsid w:val="006D5E1D"/>
    <w:rsid w:val="007D2F25"/>
    <w:rsid w:val="00953755"/>
    <w:rsid w:val="009D57FA"/>
    <w:rsid w:val="00B442E5"/>
    <w:rsid w:val="00DA143A"/>
    <w:rsid w:val="00E0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7F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0D6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Алан</cp:lastModifiedBy>
  <cp:revision>3</cp:revision>
  <cp:lastPrinted>2022-03-20T11:22:00Z</cp:lastPrinted>
  <dcterms:created xsi:type="dcterms:W3CDTF">2022-03-20T09:05:00Z</dcterms:created>
  <dcterms:modified xsi:type="dcterms:W3CDTF">2022-03-28T17:34:00Z</dcterms:modified>
</cp:coreProperties>
</file>